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418" w:rsidRDefault="001250B9">
      <w:pPr>
        <w:pStyle w:val="pnormal"/>
      </w:pPr>
      <w:bookmarkStart w:id="0" w:name="_GoBack"/>
      <w:bookmarkEnd w:id="0"/>
      <w:r>
        <w:t xml:space="preserve">Srednja šola Zagorje - </w:t>
      </w:r>
      <w:r w:rsidRPr="00360016">
        <w:rPr>
          <w:b/>
          <w:sz w:val="20"/>
          <w:szCs w:val="20"/>
        </w:rPr>
        <w:t>Ekonomski tehnik PTI</w:t>
      </w:r>
    </w:p>
    <w:p w:rsidR="00A06418" w:rsidRDefault="00A06418">
      <w:pPr>
        <w:pStyle w:val="pnormal"/>
      </w:pPr>
    </w:p>
    <w:p w:rsidR="00A06418" w:rsidRDefault="001250B9">
      <w:pPr>
        <w:pStyle w:val="pnormal"/>
      </w:pPr>
      <w:r>
        <w:t>1410 Zagorje ob Savi</w:t>
      </w:r>
    </w:p>
    <w:p w:rsidR="00D95F2E" w:rsidRDefault="00D95F2E">
      <w:pPr>
        <w:pStyle w:val="pnormal"/>
      </w:pPr>
    </w:p>
    <w:p w:rsidR="00D95F2E" w:rsidRDefault="00D95F2E">
      <w:pPr>
        <w:pStyle w:val="pnormal"/>
      </w:pPr>
    </w:p>
    <w:p w:rsidR="00A06418" w:rsidRDefault="001250B9">
      <w:pPr>
        <w:pStyle w:val="pnaslov"/>
      </w:pPr>
      <w:r>
        <w:rPr>
          <w:rStyle w:val="fnaslov"/>
        </w:rPr>
        <w:t>IZBOR UČBENIKOV IN DELOVNIH ZVEZKOV, KI JIH ZA ŠOLSKO LETO 2021/2022 PREDLAGA STROKOVNI AKTIV</w:t>
      </w:r>
    </w:p>
    <w:p w:rsidR="00A06418" w:rsidRDefault="00A06418">
      <w:pPr>
        <w:pStyle w:val="pnormal"/>
      </w:pPr>
    </w:p>
    <w:p w:rsidR="00A06418" w:rsidRDefault="00A06418">
      <w:pPr>
        <w:pStyle w:val="pnormal"/>
      </w:pPr>
    </w:p>
    <w:p w:rsidR="00A06418" w:rsidRDefault="001250B9">
      <w:pPr>
        <w:pStyle w:val="ppodnaslov"/>
        <w:rPr>
          <w:rStyle w:val="fpodnaslov"/>
        </w:rPr>
      </w:pPr>
      <w:r>
        <w:rPr>
          <w:rStyle w:val="fpodnaslov"/>
        </w:rPr>
        <w:t>4. LETNIK</w:t>
      </w:r>
    </w:p>
    <w:p w:rsidR="00D95F2E" w:rsidRDefault="00D95F2E">
      <w:pPr>
        <w:pStyle w:val="ppodnaslov"/>
      </w:pP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839"/>
        <w:gridCol w:w="3004"/>
        <w:gridCol w:w="566"/>
        <w:gridCol w:w="793"/>
      </w:tblGrid>
      <w:tr w:rsidR="00A06418">
        <w:tc>
          <w:tcPr>
            <w:tcW w:w="5839" w:type="dxa"/>
            <w:tcBorders>
              <w:bottom w:val="single" w:sz="6" w:space="0" w:color="AAAAAA"/>
            </w:tcBorders>
            <w:vAlign w:val="bottom"/>
          </w:tcPr>
          <w:p w:rsidR="00A06418" w:rsidRDefault="001250B9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A06418" w:rsidRDefault="001250B9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A06418" w:rsidRDefault="001250B9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  <w:tc>
          <w:tcPr>
            <w:tcW w:w="793" w:type="dxa"/>
            <w:tcBorders>
              <w:bottom w:val="single" w:sz="6" w:space="0" w:color="AAAAAA"/>
            </w:tcBorders>
            <w:vAlign w:val="bottom"/>
          </w:tcPr>
          <w:p w:rsidR="00A06418" w:rsidRDefault="001250B9">
            <w:pPr>
              <w:pStyle w:val="pnormalright"/>
            </w:pPr>
            <w:proofErr w:type="spellStart"/>
            <w:r>
              <w:rPr>
                <w:b/>
                <w:color w:val="888888"/>
              </w:rPr>
              <w:t>obrabn</w:t>
            </w:r>
            <w:proofErr w:type="spellEnd"/>
            <w:r>
              <w:rPr>
                <w:b/>
                <w:color w:val="888888"/>
              </w:rPr>
              <w:t>.</w:t>
            </w:r>
          </w:p>
        </w:tc>
      </w:tr>
      <w:tr w:rsidR="00A06418">
        <w:tc>
          <w:tcPr>
            <w:tcW w:w="5839" w:type="dxa"/>
            <w:tcBorders>
              <w:top w:val="single" w:sz="6" w:space="0" w:color="AAAAAA"/>
              <w:bottom w:val="single" w:sz="6" w:space="0" w:color="AAAAAA"/>
            </w:tcBorders>
          </w:tcPr>
          <w:p w:rsidR="00A06418" w:rsidRDefault="001250B9">
            <w:pPr>
              <w:pStyle w:val="pnormal"/>
            </w:pPr>
            <w:r>
              <w:t xml:space="preserve">T. </w:t>
            </w:r>
            <w:proofErr w:type="spellStart"/>
            <w:r>
              <w:t>Falla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 xml:space="preserve">.: SOLUTIONS </w:t>
            </w:r>
            <w:proofErr w:type="spellStart"/>
            <w:r>
              <w:t>Intermediate</w:t>
            </w:r>
            <w:proofErr w:type="spellEnd"/>
            <w:r>
              <w:t>, učbenik za angleščino, 3. izdaja, založba MKT, količina: 1, EAN: 9780194504638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06418" w:rsidRDefault="001250B9">
            <w:pPr>
              <w:pStyle w:val="pnormal"/>
            </w:pPr>
            <w:r>
              <w:t>Angleščina kot prvi tuji jezik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06418" w:rsidRDefault="00A06418">
            <w:pPr>
              <w:pStyle w:val="pnormalright"/>
            </w:pP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A06418" w:rsidRDefault="00A06418">
            <w:pPr>
              <w:pStyle w:val="pnormalright"/>
            </w:pPr>
          </w:p>
        </w:tc>
      </w:tr>
      <w:tr w:rsidR="00A06418" w:rsidRPr="003C4083">
        <w:tc>
          <w:tcPr>
            <w:tcW w:w="5839" w:type="dxa"/>
            <w:tcBorders>
              <w:top w:val="single" w:sz="6" w:space="0" w:color="AAAAAA"/>
              <w:bottom w:val="single" w:sz="6" w:space="0" w:color="AAAAAA"/>
            </w:tcBorders>
          </w:tcPr>
          <w:p w:rsidR="00A06418" w:rsidRDefault="001250B9">
            <w:pPr>
              <w:pStyle w:val="pnormal"/>
            </w:pPr>
            <w:r>
              <w:t>J. Kvas: MLADA OBZORJA, Književnost 4, učbenik, založba DZS, količina: 1, EAN: 9788634142099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06418" w:rsidRDefault="001250B9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06418" w:rsidRDefault="00A06418">
            <w:pPr>
              <w:pStyle w:val="pnormalright"/>
            </w:pP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A06418" w:rsidRPr="003C56AB" w:rsidRDefault="001250B9">
            <w:pPr>
              <w:pStyle w:val="pnormalright"/>
              <w:rPr>
                <w:b/>
                <w:highlight w:val="lightGray"/>
              </w:rPr>
            </w:pPr>
            <w:r w:rsidRPr="003C56AB">
              <w:rPr>
                <w:b/>
                <w:highlight w:val="lightGray"/>
              </w:rPr>
              <w:t>1,00</w:t>
            </w:r>
          </w:p>
        </w:tc>
      </w:tr>
      <w:tr w:rsidR="00A06418" w:rsidRPr="003C4083">
        <w:tc>
          <w:tcPr>
            <w:tcW w:w="5839" w:type="dxa"/>
            <w:tcBorders>
              <w:top w:val="single" w:sz="6" w:space="0" w:color="AAAAAA"/>
              <w:bottom w:val="single" w:sz="6" w:space="0" w:color="AAAAAA"/>
            </w:tcBorders>
          </w:tcPr>
          <w:p w:rsidR="00A06418" w:rsidRDefault="001250B9">
            <w:pPr>
              <w:pStyle w:val="pnormal"/>
            </w:pPr>
            <w:r>
              <w:t>R. Brilej: ALFA, Linearna funkcija, založba ATAJA, količina: 1, EAN: 9789616734028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06418" w:rsidRDefault="001250B9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06418" w:rsidRDefault="00A06418">
            <w:pPr>
              <w:pStyle w:val="pnormalright"/>
            </w:pP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A06418" w:rsidRPr="003C56AB" w:rsidRDefault="001250B9">
            <w:pPr>
              <w:pStyle w:val="pnormalright"/>
              <w:rPr>
                <w:b/>
                <w:highlight w:val="lightGray"/>
              </w:rPr>
            </w:pPr>
            <w:r w:rsidRPr="003C56AB">
              <w:rPr>
                <w:b/>
                <w:highlight w:val="lightGray"/>
              </w:rPr>
              <w:t>5,00</w:t>
            </w:r>
          </w:p>
        </w:tc>
      </w:tr>
      <w:tr w:rsidR="00A06418" w:rsidRPr="003C4083">
        <w:tc>
          <w:tcPr>
            <w:tcW w:w="5839" w:type="dxa"/>
            <w:tcBorders>
              <w:top w:val="single" w:sz="6" w:space="0" w:color="AAAAAA"/>
              <w:bottom w:val="single" w:sz="6" w:space="0" w:color="AAAAAA"/>
            </w:tcBorders>
          </w:tcPr>
          <w:p w:rsidR="00A06418" w:rsidRDefault="001250B9">
            <w:pPr>
              <w:pStyle w:val="pnormal"/>
            </w:pPr>
            <w:r>
              <w:t>R. Brilej: ALFA, Realna števila, založba ATAJA, količina: 1, EAN: 9789616734011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06418" w:rsidRDefault="001250B9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06418" w:rsidRDefault="00A06418">
            <w:pPr>
              <w:pStyle w:val="pnormalright"/>
            </w:pP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A06418" w:rsidRPr="003C56AB" w:rsidRDefault="001250B9">
            <w:pPr>
              <w:pStyle w:val="pnormalright"/>
              <w:rPr>
                <w:b/>
                <w:highlight w:val="lightGray"/>
              </w:rPr>
            </w:pPr>
            <w:r w:rsidRPr="003C56AB">
              <w:rPr>
                <w:b/>
                <w:highlight w:val="lightGray"/>
              </w:rPr>
              <w:t>5,00</w:t>
            </w:r>
          </w:p>
        </w:tc>
      </w:tr>
      <w:tr w:rsidR="00A06418" w:rsidRPr="003C4083">
        <w:tc>
          <w:tcPr>
            <w:tcW w:w="5839" w:type="dxa"/>
            <w:tcBorders>
              <w:top w:val="single" w:sz="6" w:space="0" w:color="AAAAAA"/>
              <w:bottom w:val="single" w:sz="6" w:space="0" w:color="AAAAAA"/>
            </w:tcBorders>
          </w:tcPr>
          <w:p w:rsidR="00A06418" w:rsidRDefault="001250B9">
            <w:pPr>
              <w:pStyle w:val="pnormal"/>
            </w:pPr>
            <w:r>
              <w:t>R. Brilej: ALFA, Potenčna in kvadratna funkcija, založba ATAJA, količina: 1, EAN: 9789616734073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06418" w:rsidRDefault="001250B9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06418" w:rsidRDefault="00A06418">
            <w:pPr>
              <w:pStyle w:val="pnormalright"/>
            </w:pP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A06418" w:rsidRPr="003C56AB" w:rsidRDefault="001250B9">
            <w:pPr>
              <w:pStyle w:val="pnormalright"/>
              <w:rPr>
                <w:b/>
                <w:highlight w:val="lightGray"/>
              </w:rPr>
            </w:pPr>
            <w:r w:rsidRPr="003C56AB">
              <w:rPr>
                <w:b/>
                <w:highlight w:val="lightGray"/>
              </w:rPr>
              <w:t>5,00</w:t>
            </w:r>
          </w:p>
        </w:tc>
      </w:tr>
      <w:tr w:rsidR="00A06418" w:rsidRPr="003C4083">
        <w:tc>
          <w:tcPr>
            <w:tcW w:w="5839" w:type="dxa"/>
            <w:tcBorders>
              <w:top w:val="single" w:sz="6" w:space="0" w:color="AAAAAA"/>
              <w:bottom w:val="single" w:sz="6" w:space="0" w:color="AAAAAA"/>
            </w:tcBorders>
          </w:tcPr>
          <w:p w:rsidR="00A06418" w:rsidRDefault="001250B9">
            <w:pPr>
              <w:pStyle w:val="pnormal"/>
            </w:pPr>
            <w:r>
              <w:t>R. Brilej: ALFA, Eksponentna in logaritemska funkcija, kotne funkcije, založba ATAJA, količina: 1, EAN: 9789616734103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06418" w:rsidRDefault="001250B9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06418" w:rsidRDefault="00A06418">
            <w:pPr>
              <w:pStyle w:val="pnormalright"/>
            </w:pP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A06418" w:rsidRPr="003C56AB" w:rsidRDefault="001250B9">
            <w:pPr>
              <w:pStyle w:val="pnormalright"/>
              <w:rPr>
                <w:b/>
                <w:highlight w:val="lightGray"/>
              </w:rPr>
            </w:pPr>
            <w:r w:rsidRPr="003C56AB">
              <w:rPr>
                <w:b/>
                <w:highlight w:val="lightGray"/>
              </w:rPr>
              <w:t>5,00</w:t>
            </w:r>
          </w:p>
        </w:tc>
      </w:tr>
      <w:tr w:rsidR="00A06418" w:rsidRPr="003C4083">
        <w:tc>
          <w:tcPr>
            <w:tcW w:w="5839" w:type="dxa"/>
            <w:tcBorders>
              <w:top w:val="single" w:sz="6" w:space="0" w:color="AAAAAA"/>
              <w:bottom w:val="single" w:sz="6" w:space="0" w:color="AAAAAA"/>
            </w:tcBorders>
          </w:tcPr>
          <w:p w:rsidR="00A06418" w:rsidRDefault="001250B9">
            <w:pPr>
              <w:pStyle w:val="pnormal"/>
            </w:pPr>
            <w:r>
              <w:t>Zdenka Sfiligoj: OSNOVE POZNAVANJA BLAGA, učbenik, založba DZS, količina: 1, EAN: 9788634129861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06418" w:rsidRDefault="001250B9">
            <w:pPr>
              <w:pStyle w:val="pnormal"/>
            </w:pPr>
            <w:r>
              <w:t>Ekonomska, trgovska in upravno-administrativna dejavnost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06418" w:rsidRDefault="00A06418">
            <w:pPr>
              <w:pStyle w:val="pnormalright"/>
            </w:pP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A06418" w:rsidRPr="003C56AB" w:rsidRDefault="001250B9">
            <w:pPr>
              <w:pStyle w:val="pnormalright"/>
              <w:rPr>
                <w:b/>
                <w:highlight w:val="lightGray"/>
              </w:rPr>
            </w:pPr>
            <w:r w:rsidRPr="003C56AB">
              <w:rPr>
                <w:b/>
                <w:highlight w:val="lightGray"/>
              </w:rPr>
              <w:t>1,00</w:t>
            </w:r>
          </w:p>
        </w:tc>
      </w:tr>
      <w:tr w:rsidR="00A06418" w:rsidRPr="003C4083">
        <w:tc>
          <w:tcPr>
            <w:tcW w:w="5839" w:type="dxa"/>
            <w:tcBorders>
              <w:top w:val="single" w:sz="6" w:space="0" w:color="AAAAAA"/>
              <w:bottom w:val="single" w:sz="6" w:space="0" w:color="AAAAAA"/>
            </w:tcBorders>
          </w:tcPr>
          <w:p w:rsidR="00A06418" w:rsidRDefault="001250B9">
            <w:pPr>
              <w:pStyle w:val="pnormal"/>
            </w:pPr>
            <w:r>
              <w:t>N. Vrčon Tratar: SODOBNO GOSPODARSTVO 2, RAZVOJ IN DELOVANJE GOSPODARSTVA, učbenik, založba MOHORJEVA, količina: 1, EAN: 9783708605401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06418" w:rsidRDefault="001250B9">
            <w:pPr>
              <w:pStyle w:val="pnormal"/>
            </w:pPr>
            <w:r>
              <w:t>Ekonomska, trgovska in upravno-administrativna dejavnost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06418" w:rsidRDefault="00A06418">
            <w:pPr>
              <w:pStyle w:val="pnormalright"/>
            </w:pP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A06418" w:rsidRPr="003C56AB" w:rsidRDefault="00F765B5">
            <w:pPr>
              <w:pStyle w:val="pnormalright"/>
              <w:rPr>
                <w:b/>
                <w:highlight w:val="lightGray"/>
              </w:rPr>
            </w:pPr>
            <w:r w:rsidRPr="003C56AB">
              <w:rPr>
                <w:b/>
                <w:highlight w:val="lightGray"/>
              </w:rPr>
              <w:t>5,0</w:t>
            </w:r>
            <w:r w:rsidR="001250B9" w:rsidRPr="003C56AB">
              <w:rPr>
                <w:b/>
                <w:highlight w:val="lightGray"/>
              </w:rPr>
              <w:t>0</w:t>
            </w:r>
          </w:p>
        </w:tc>
      </w:tr>
      <w:tr w:rsidR="00A06418">
        <w:tc>
          <w:tcPr>
            <w:tcW w:w="5839" w:type="dxa"/>
            <w:tcBorders>
              <w:top w:val="single" w:sz="6" w:space="0" w:color="AAAAAA"/>
            </w:tcBorders>
          </w:tcPr>
          <w:p w:rsidR="00A06418" w:rsidRDefault="00A06418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A06418" w:rsidRDefault="001250B9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A06418" w:rsidRDefault="00A06418">
            <w:pPr>
              <w:pStyle w:val="pnormal"/>
            </w:pPr>
          </w:p>
        </w:tc>
        <w:tc>
          <w:tcPr>
            <w:tcW w:w="793" w:type="dxa"/>
            <w:tcBorders>
              <w:top w:val="single" w:sz="6" w:space="0" w:color="AAAAAA"/>
            </w:tcBorders>
          </w:tcPr>
          <w:p w:rsidR="00A06418" w:rsidRPr="003C56AB" w:rsidRDefault="003C4083">
            <w:pPr>
              <w:pStyle w:val="pnormal"/>
              <w:rPr>
                <w:b/>
                <w:highlight w:val="lightGray"/>
              </w:rPr>
            </w:pPr>
            <w:r w:rsidRPr="003C56AB">
              <w:rPr>
                <w:b/>
                <w:highlight w:val="lightGray"/>
              </w:rPr>
              <w:t xml:space="preserve">    27,00</w:t>
            </w:r>
          </w:p>
        </w:tc>
      </w:tr>
    </w:tbl>
    <w:p w:rsidR="00A06418" w:rsidRDefault="00A06418">
      <w:pPr>
        <w:pStyle w:val="pnormal"/>
      </w:pPr>
    </w:p>
    <w:p w:rsidR="00360016" w:rsidRDefault="00360016">
      <w:pPr>
        <w:pStyle w:val="pnormal"/>
      </w:pPr>
    </w:p>
    <w:p w:rsidR="00360016" w:rsidRDefault="00360016">
      <w:pPr>
        <w:pStyle w:val="pnormal"/>
      </w:pPr>
    </w:p>
    <w:p w:rsidR="00360016" w:rsidRDefault="00360016">
      <w:pPr>
        <w:pStyle w:val="pnormal"/>
      </w:pPr>
    </w:p>
    <w:p w:rsidR="00360016" w:rsidRDefault="00360016">
      <w:pPr>
        <w:pStyle w:val="pnormal"/>
      </w:pPr>
    </w:p>
    <w:p w:rsidR="00360016" w:rsidRDefault="00360016">
      <w:pPr>
        <w:pStyle w:val="pnormal"/>
      </w:pPr>
    </w:p>
    <w:p w:rsidR="00360016" w:rsidRDefault="00360016">
      <w:pPr>
        <w:pStyle w:val="pnormal"/>
      </w:pPr>
    </w:p>
    <w:p w:rsidR="00360016" w:rsidRDefault="00360016">
      <w:pPr>
        <w:pStyle w:val="pnormal"/>
      </w:pPr>
    </w:p>
    <w:p w:rsidR="00360016" w:rsidRDefault="00360016">
      <w:pPr>
        <w:pStyle w:val="pnormal"/>
      </w:pPr>
    </w:p>
    <w:p w:rsidR="00360016" w:rsidRDefault="00360016">
      <w:pPr>
        <w:pStyle w:val="pnormal"/>
      </w:pPr>
    </w:p>
    <w:p w:rsidR="00360016" w:rsidRDefault="00360016">
      <w:pPr>
        <w:pStyle w:val="pnormal"/>
      </w:pPr>
    </w:p>
    <w:p w:rsidR="00360016" w:rsidRDefault="00360016">
      <w:pPr>
        <w:pStyle w:val="pnormal"/>
      </w:pPr>
    </w:p>
    <w:p w:rsidR="00360016" w:rsidRDefault="00360016">
      <w:pPr>
        <w:pStyle w:val="pnormal"/>
      </w:pPr>
    </w:p>
    <w:p w:rsidR="00360016" w:rsidRDefault="00360016">
      <w:pPr>
        <w:pStyle w:val="pnormal"/>
      </w:pPr>
    </w:p>
    <w:p w:rsidR="00360016" w:rsidRDefault="00360016">
      <w:pPr>
        <w:pStyle w:val="pnormal"/>
      </w:pPr>
    </w:p>
    <w:p w:rsidR="00360016" w:rsidRDefault="00360016">
      <w:pPr>
        <w:pStyle w:val="pnormal"/>
      </w:pPr>
    </w:p>
    <w:p w:rsidR="00360016" w:rsidRDefault="00360016">
      <w:pPr>
        <w:pStyle w:val="pnormal"/>
      </w:pPr>
    </w:p>
    <w:p w:rsidR="00360016" w:rsidRDefault="00360016">
      <w:pPr>
        <w:pStyle w:val="pnormal"/>
      </w:pPr>
    </w:p>
    <w:p w:rsidR="00360016" w:rsidRDefault="00360016">
      <w:pPr>
        <w:pStyle w:val="pnormal"/>
      </w:pPr>
    </w:p>
    <w:p w:rsidR="00360016" w:rsidRDefault="00360016">
      <w:pPr>
        <w:pStyle w:val="pnormal"/>
      </w:pPr>
    </w:p>
    <w:p w:rsidR="00360016" w:rsidRDefault="00360016">
      <w:pPr>
        <w:pStyle w:val="pnormal"/>
      </w:pPr>
    </w:p>
    <w:p w:rsidR="00360016" w:rsidRDefault="00360016">
      <w:pPr>
        <w:pStyle w:val="pnormal"/>
      </w:pPr>
    </w:p>
    <w:p w:rsidR="00360016" w:rsidRDefault="00360016">
      <w:pPr>
        <w:pStyle w:val="pnormal"/>
      </w:pPr>
    </w:p>
    <w:p w:rsidR="00360016" w:rsidRDefault="00360016">
      <w:pPr>
        <w:pStyle w:val="pnormal"/>
      </w:pPr>
    </w:p>
    <w:p w:rsidR="00360016" w:rsidRDefault="00360016">
      <w:pPr>
        <w:pStyle w:val="pnormal"/>
      </w:pPr>
    </w:p>
    <w:p w:rsidR="00360016" w:rsidRDefault="00360016">
      <w:pPr>
        <w:pStyle w:val="pnormal"/>
      </w:pPr>
    </w:p>
    <w:p w:rsidR="00360016" w:rsidRDefault="00360016">
      <w:pPr>
        <w:pStyle w:val="pnormal"/>
      </w:pPr>
    </w:p>
    <w:p w:rsidR="00360016" w:rsidRDefault="00360016">
      <w:pPr>
        <w:pStyle w:val="pnormal"/>
      </w:pPr>
    </w:p>
    <w:p w:rsidR="00360016" w:rsidRDefault="00360016">
      <w:pPr>
        <w:pStyle w:val="pnormal"/>
      </w:pPr>
    </w:p>
    <w:p w:rsidR="00360016" w:rsidRDefault="00360016">
      <w:pPr>
        <w:pStyle w:val="pnormal"/>
      </w:pPr>
    </w:p>
    <w:p w:rsidR="00360016" w:rsidRDefault="00360016">
      <w:pPr>
        <w:pStyle w:val="pnormal"/>
      </w:pPr>
    </w:p>
    <w:p w:rsidR="00360016" w:rsidRDefault="00360016">
      <w:pPr>
        <w:pStyle w:val="pnormal"/>
      </w:pPr>
    </w:p>
    <w:p w:rsidR="00360016" w:rsidRDefault="00360016">
      <w:pPr>
        <w:pStyle w:val="pnormal"/>
      </w:pPr>
    </w:p>
    <w:p w:rsidR="00360016" w:rsidRDefault="00360016">
      <w:pPr>
        <w:pStyle w:val="pnormal"/>
      </w:pPr>
    </w:p>
    <w:p w:rsidR="00360016" w:rsidRDefault="00360016">
      <w:pPr>
        <w:pStyle w:val="pnormal"/>
      </w:pPr>
    </w:p>
    <w:p w:rsidR="00360016" w:rsidRDefault="00360016">
      <w:pPr>
        <w:pStyle w:val="pnormal"/>
      </w:pPr>
    </w:p>
    <w:p w:rsidR="00360016" w:rsidRDefault="00360016">
      <w:pPr>
        <w:pStyle w:val="pnormal"/>
      </w:pPr>
    </w:p>
    <w:p w:rsidR="00360016" w:rsidRDefault="00360016" w:rsidP="00360016">
      <w:pPr>
        <w:pStyle w:val="pnormal"/>
      </w:pPr>
      <w:r>
        <w:t xml:space="preserve">Srednja šola Zagorje - </w:t>
      </w:r>
      <w:r w:rsidRPr="00360016">
        <w:rPr>
          <w:b/>
          <w:sz w:val="20"/>
          <w:szCs w:val="20"/>
        </w:rPr>
        <w:t>Ekonomski tehnik PTI</w:t>
      </w:r>
    </w:p>
    <w:p w:rsidR="00360016" w:rsidRDefault="00360016" w:rsidP="00360016">
      <w:pPr>
        <w:pStyle w:val="pnormal"/>
      </w:pPr>
    </w:p>
    <w:p w:rsidR="00360016" w:rsidRDefault="00360016" w:rsidP="00360016">
      <w:pPr>
        <w:pStyle w:val="pnormal"/>
      </w:pPr>
      <w:r>
        <w:t>1410 Zagorje ob Savi</w:t>
      </w:r>
    </w:p>
    <w:p w:rsidR="00D95F2E" w:rsidRDefault="00D95F2E" w:rsidP="00360016">
      <w:pPr>
        <w:pStyle w:val="pnormal"/>
      </w:pPr>
    </w:p>
    <w:p w:rsidR="00360016" w:rsidRDefault="00360016" w:rsidP="00360016">
      <w:pPr>
        <w:pStyle w:val="pnormal"/>
      </w:pPr>
    </w:p>
    <w:p w:rsidR="00360016" w:rsidRDefault="00360016" w:rsidP="00360016">
      <w:pPr>
        <w:pStyle w:val="pnormal"/>
      </w:pPr>
    </w:p>
    <w:p w:rsidR="00360016" w:rsidRDefault="00360016" w:rsidP="00360016">
      <w:pPr>
        <w:pStyle w:val="pnaslov"/>
      </w:pPr>
      <w:r>
        <w:rPr>
          <w:rStyle w:val="fnaslov"/>
        </w:rPr>
        <w:t>IZBOR UČBENIKOV IN DELOVNIH ZVEZKOV, KI JIH ZA ŠOLSKO LETO 2021/2022 PREDLAGA STROKOVNI AKTIV</w:t>
      </w:r>
    </w:p>
    <w:p w:rsidR="00360016" w:rsidRDefault="00360016">
      <w:pPr>
        <w:pStyle w:val="pnormal"/>
      </w:pPr>
    </w:p>
    <w:p w:rsidR="00360016" w:rsidRDefault="00360016">
      <w:pPr>
        <w:pStyle w:val="pnormal"/>
      </w:pPr>
    </w:p>
    <w:p w:rsidR="00A06418" w:rsidRDefault="00A06418">
      <w:pPr>
        <w:pStyle w:val="pnormal"/>
      </w:pPr>
    </w:p>
    <w:p w:rsidR="00D95F2E" w:rsidRDefault="00D95F2E">
      <w:pPr>
        <w:pStyle w:val="pnormal"/>
      </w:pPr>
    </w:p>
    <w:p w:rsidR="00A06418" w:rsidRDefault="001250B9">
      <w:pPr>
        <w:pStyle w:val="ppodnaslov"/>
      </w:pPr>
      <w:r>
        <w:rPr>
          <w:rStyle w:val="fpodnaslov"/>
        </w:rPr>
        <w:t>5. LETNIK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839"/>
        <w:gridCol w:w="3004"/>
        <w:gridCol w:w="566"/>
        <w:gridCol w:w="793"/>
      </w:tblGrid>
      <w:tr w:rsidR="00A06418">
        <w:tc>
          <w:tcPr>
            <w:tcW w:w="5839" w:type="dxa"/>
            <w:tcBorders>
              <w:bottom w:val="single" w:sz="6" w:space="0" w:color="AAAAAA"/>
            </w:tcBorders>
            <w:vAlign w:val="bottom"/>
          </w:tcPr>
          <w:p w:rsidR="00A06418" w:rsidRDefault="001250B9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A06418" w:rsidRDefault="001250B9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A06418" w:rsidRDefault="001250B9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  <w:tc>
          <w:tcPr>
            <w:tcW w:w="793" w:type="dxa"/>
            <w:tcBorders>
              <w:bottom w:val="single" w:sz="6" w:space="0" w:color="AAAAAA"/>
            </w:tcBorders>
            <w:vAlign w:val="bottom"/>
          </w:tcPr>
          <w:p w:rsidR="00A06418" w:rsidRDefault="001250B9">
            <w:pPr>
              <w:pStyle w:val="pnormalright"/>
            </w:pPr>
            <w:proofErr w:type="spellStart"/>
            <w:r>
              <w:rPr>
                <w:b/>
                <w:color w:val="888888"/>
              </w:rPr>
              <w:t>obrabn</w:t>
            </w:r>
            <w:proofErr w:type="spellEnd"/>
            <w:r>
              <w:rPr>
                <w:b/>
                <w:color w:val="888888"/>
              </w:rPr>
              <w:t>.</w:t>
            </w:r>
          </w:p>
        </w:tc>
      </w:tr>
      <w:tr w:rsidR="00A06418">
        <w:tc>
          <w:tcPr>
            <w:tcW w:w="5839" w:type="dxa"/>
            <w:tcBorders>
              <w:top w:val="single" w:sz="6" w:space="0" w:color="AAAAAA"/>
              <w:bottom w:val="single" w:sz="6" w:space="0" w:color="AAAAAA"/>
            </w:tcBorders>
          </w:tcPr>
          <w:p w:rsidR="00A06418" w:rsidRDefault="001250B9">
            <w:pPr>
              <w:pStyle w:val="pnormal"/>
            </w:pPr>
            <w:r>
              <w:t xml:space="preserve">T. </w:t>
            </w:r>
            <w:proofErr w:type="spellStart"/>
            <w:r>
              <w:t>Falla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 xml:space="preserve">.: SOLUTIONS </w:t>
            </w:r>
            <w:proofErr w:type="spellStart"/>
            <w:r>
              <w:t>Intermediate</w:t>
            </w:r>
            <w:proofErr w:type="spellEnd"/>
            <w:r>
              <w:t>, učbenik za angleščino, 3. izdaja, založba MKT, količina: 1, EAN: 9780194504638</w:t>
            </w:r>
          </w:p>
          <w:p w:rsidR="00A06418" w:rsidRDefault="001250B9">
            <w:pPr>
              <w:pStyle w:val="pnormal"/>
            </w:pPr>
            <w:r>
              <w:rPr>
                <w:b/>
                <w:color w:val="000000"/>
              </w:rPr>
              <w:t>Imate iz 4. letnika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06418" w:rsidRDefault="001250B9">
            <w:pPr>
              <w:pStyle w:val="pnormal"/>
            </w:pPr>
            <w:r>
              <w:t>Angleščina kot prvi tuji jezik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06418" w:rsidRDefault="00A06418">
            <w:pPr>
              <w:pStyle w:val="pnormalright"/>
            </w:pP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A06418" w:rsidRDefault="00A06418">
            <w:pPr>
              <w:pStyle w:val="pnormalright"/>
            </w:pPr>
          </w:p>
        </w:tc>
      </w:tr>
      <w:tr w:rsidR="00A06418" w:rsidRPr="003C4083">
        <w:tc>
          <w:tcPr>
            <w:tcW w:w="5839" w:type="dxa"/>
            <w:tcBorders>
              <w:top w:val="single" w:sz="6" w:space="0" w:color="AAAAAA"/>
              <w:bottom w:val="single" w:sz="6" w:space="0" w:color="AAAAAA"/>
            </w:tcBorders>
          </w:tcPr>
          <w:p w:rsidR="00A06418" w:rsidRDefault="001250B9">
            <w:pPr>
              <w:pStyle w:val="pnormal"/>
            </w:pPr>
            <w:r>
              <w:t>J. Kvas: MLADA OBZORJA, Književnost 5, učbenik, založba DZS, količina: 1, EAN: 9789610200840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06418" w:rsidRDefault="001250B9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06418" w:rsidRDefault="00A06418">
            <w:pPr>
              <w:pStyle w:val="pnormalright"/>
            </w:pP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A06418" w:rsidRPr="003C56AB" w:rsidRDefault="001250B9">
            <w:pPr>
              <w:pStyle w:val="pnormalright"/>
              <w:rPr>
                <w:b/>
                <w:highlight w:val="lightGray"/>
              </w:rPr>
            </w:pPr>
            <w:r w:rsidRPr="003C56AB">
              <w:rPr>
                <w:b/>
                <w:highlight w:val="lightGray"/>
              </w:rPr>
              <w:t>1,00</w:t>
            </w:r>
          </w:p>
        </w:tc>
      </w:tr>
      <w:tr w:rsidR="00A06418" w:rsidRPr="003C4083">
        <w:tc>
          <w:tcPr>
            <w:tcW w:w="5839" w:type="dxa"/>
            <w:tcBorders>
              <w:top w:val="single" w:sz="6" w:space="0" w:color="AAAAAA"/>
              <w:bottom w:val="single" w:sz="6" w:space="0" w:color="AAAAAA"/>
            </w:tcBorders>
          </w:tcPr>
          <w:p w:rsidR="00A06418" w:rsidRDefault="001250B9">
            <w:pPr>
              <w:pStyle w:val="pnormal"/>
            </w:pPr>
            <w:r>
              <w:t>R. Brilej: ALFA, Geometrijski liki in telesa, založba ATAJA, količina: 1, EAN: 9789616734097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06418" w:rsidRDefault="001250B9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06418" w:rsidRDefault="00A06418">
            <w:pPr>
              <w:pStyle w:val="pnormalright"/>
            </w:pP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A06418" w:rsidRPr="003C56AB" w:rsidRDefault="001250B9">
            <w:pPr>
              <w:pStyle w:val="pnormalright"/>
              <w:rPr>
                <w:b/>
                <w:highlight w:val="lightGray"/>
              </w:rPr>
            </w:pPr>
            <w:r w:rsidRPr="003C56AB">
              <w:rPr>
                <w:b/>
                <w:highlight w:val="lightGray"/>
              </w:rPr>
              <w:t>5,00</w:t>
            </w:r>
          </w:p>
        </w:tc>
      </w:tr>
      <w:tr w:rsidR="00A06418" w:rsidRPr="003C4083">
        <w:tc>
          <w:tcPr>
            <w:tcW w:w="5839" w:type="dxa"/>
            <w:tcBorders>
              <w:top w:val="single" w:sz="6" w:space="0" w:color="AAAAAA"/>
              <w:bottom w:val="single" w:sz="6" w:space="0" w:color="AAAAAA"/>
            </w:tcBorders>
          </w:tcPr>
          <w:p w:rsidR="00A06418" w:rsidRDefault="001250B9">
            <w:pPr>
              <w:pStyle w:val="pnormal"/>
            </w:pPr>
            <w:r>
              <w:t>R. Brilej: ALFA, Polinomi in racionalne funkcije, založba ATAJA, količina: 1, EAN: 9789616734110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06418" w:rsidRDefault="001250B9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06418" w:rsidRDefault="00A06418">
            <w:pPr>
              <w:pStyle w:val="pnormalright"/>
            </w:pP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A06418" w:rsidRPr="003C56AB" w:rsidRDefault="001250B9">
            <w:pPr>
              <w:pStyle w:val="pnormalright"/>
              <w:rPr>
                <w:b/>
                <w:highlight w:val="lightGray"/>
              </w:rPr>
            </w:pPr>
            <w:r w:rsidRPr="003C56AB">
              <w:rPr>
                <w:b/>
                <w:highlight w:val="lightGray"/>
              </w:rPr>
              <w:t>4,00</w:t>
            </w:r>
          </w:p>
        </w:tc>
      </w:tr>
      <w:tr w:rsidR="00A06418" w:rsidRPr="003C4083">
        <w:tc>
          <w:tcPr>
            <w:tcW w:w="5839" w:type="dxa"/>
            <w:tcBorders>
              <w:top w:val="single" w:sz="6" w:space="0" w:color="AAAAAA"/>
              <w:bottom w:val="single" w:sz="6" w:space="0" w:color="AAAAAA"/>
            </w:tcBorders>
          </w:tcPr>
          <w:p w:rsidR="00A06418" w:rsidRDefault="001250B9">
            <w:pPr>
              <w:pStyle w:val="pnormal"/>
            </w:pPr>
            <w:r>
              <w:t xml:space="preserve">R. Brilej, D. </w:t>
            </w:r>
            <w:proofErr w:type="spellStart"/>
            <w:r>
              <w:t>Ivanec</w:t>
            </w:r>
            <w:proofErr w:type="spellEnd"/>
            <w:r>
              <w:t>: ALFA, Zaporedja, diferencialni račun, založba ATAJA, količina: 1, EAN: 9789616734127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06418" w:rsidRDefault="001250B9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06418" w:rsidRDefault="00A06418">
            <w:pPr>
              <w:pStyle w:val="pnormalright"/>
            </w:pP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A06418" w:rsidRPr="003C56AB" w:rsidRDefault="001250B9">
            <w:pPr>
              <w:pStyle w:val="pnormalright"/>
              <w:rPr>
                <w:b/>
                <w:highlight w:val="lightGray"/>
              </w:rPr>
            </w:pPr>
            <w:r w:rsidRPr="003C56AB">
              <w:rPr>
                <w:b/>
                <w:highlight w:val="lightGray"/>
              </w:rPr>
              <w:t>5,00</w:t>
            </w:r>
          </w:p>
        </w:tc>
      </w:tr>
      <w:tr w:rsidR="00A06418" w:rsidRPr="003C4083">
        <w:tc>
          <w:tcPr>
            <w:tcW w:w="5839" w:type="dxa"/>
            <w:tcBorders>
              <w:top w:val="single" w:sz="6" w:space="0" w:color="AAAAAA"/>
              <w:bottom w:val="single" w:sz="6" w:space="0" w:color="AAAAAA"/>
            </w:tcBorders>
          </w:tcPr>
          <w:p w:rsidR="00A06418" w:rsidRDefault="001250B9">
            <w:pPr>
              <w:pStyle w:val="pnormal"/>
            </w:pPr>
            <w:r>
              <w:t>A. Markač Hleb, B. Jarc: SODOBNO GOSPODARSTVO 1, GOSPODARSKE DEJAVNOSTI, učbenik, založba MOHORJEVA, količina: 1, EAN: 9783708605432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06418" w:rsidRDefault="001250B9">
            <w:pPr>
              <w:pStyle w:val="pnormal"/>
            </w:pPr>
            <w:r>
              <w:t>Ekonomska, trgovska in upravno-administrativna dejavnost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06418" w:rsidRDefault="00A06418">
            <w:pPr>
              <w:pStyle w:val="pnormalright"/>
            </w:pP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A06418" w:rsidRPr="003C56AB" w:rsidRDefault="001250B9">
            <w:pPr>
              <w:pStyle w:val="pnormalright"/>
              <w:rPr>
                <w:b/>
                <w:highlight w:val="lightGray"/>
              </w:rPr>
            </w:pPr>
            <w:r w:rsidRPr="003C56AB">
              <w:rPr>
                <w:b/>
                <w:highlight w:val="lightGray"/>
              </w:rPr>
              <w:t>10,00</w:t>
            </w:r>
          </w:p>
        </w:tc>
      </w:tr>
      <w:tr w:rsidR="00A06418">
        <w:tc>
          <w:tcPr>
            <w:tcW w:w="5839" w:type="dxa"/>
            <w:tcBorders>
              <w:top w:val="single" w:sz="6" w:space="0" w:color="AAAAAA"/>
            </w:tcBorders>
          </w:tcPr>
          <w:p w:rsidR="00A06418" w:rsidRDefault="00A06418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A06418" w:rsidRDefault="001250B9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A06418" w:rsidRDefault="00A06418">
            <w:pPr>
              <w:pStyle w:val="pnormal"/>
            </w:pPr>
          </w:p>
        </w:tc>
        <w:tc>
          <w:tcPr>
            <w:tcW w:w="793" w:type="dxa"/>
            <w:tcBorders>
              <w:top w:val="single" w:sz="6" w:space="0" w:color="AAAAAA"/>
            </w:tcBorders>
          </w:tcPr>
          <w:p w:rsidR="00A06418" w:rsidRPr="003C56AB" w:rsidRDefault="003C4083">
            <w:pPr>
              <w:pStyle w:val="pnormal"/>
              <w:rPr>
                <w:b/>
                <w:highlight w:val="lightGray"/>
              </w:rPr>
            </w:pPr>
            <w:r w:rsidRPr="003C56AB">
              <w:rPr>
                <w:highlight w:val="lightGray"/>
              </w:rPr>
              <w:t xml:space="preserve">     </w:t>
            </w:r>
            <w:r w:rsidRPr="003C56AB">
              <w:rPr>
                <w:b/>
                <w:highlight w:val="lightGray"/>
              </w:rPr>
              <w:t>25,00</w:t>
            </w:r>
          </w:p>
        </w:tc>
      </w:tr>
    </w:tbl>
    <w:p w:rsidR="001250B9" w:rsidRDefault="001250B9"/>
    <w:sectPr w:rsidR="001250B9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418"/>
    <w:rsid w:val="00086EC0"/>
    <w:rsid w:val="001250B9"/>
    <w:rsid w:val="00360016"/>
    <w:rsid w:val="003C4083"/>
    <w:rsid w:val="003C56AB"/>
    <w:rsid w:val="006029F9"/>
    <w:rsid w:val="00783AEE"/>
    <w:rsid w:val="00A06418"/>
    <w:rsid w:val="00C70677"/>
    <w:rsid w:val="00D95F2E"/>
    <w:rsid w:val="00F7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DFE2B9-6A62-4933-8D09-329825033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C56AB"/>
    <w:pPr>
      <w:spacing w:after="0" w:line="240" w:lineRule="auto"/>
    </w:pPr>
    <w:rPr>
      <w:rFonts w:ascii="Segoe UI" w:hAnsi="Segoe UI" w:cs="Segoe U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C56AB"/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vstop</dc:creator>
  <cp:keywords/>
  <dc:description/>
  <cp:lastModifiedBy>vstop</cp:lastModifiedBy>
  <cp:revision>2</cp:revision>
  <cp:lastPrinted>2021-06-24T05:20:00Z</cp:lastPrinted>
  <dcterms:created xsi:type="dcterms:W3CDTF">2021-06-28T09:24:00Z</dcterms:created>
  <dcterms:modified xsi:type="dcterms:W3CDTF">2021-06-28T09:24:00Z</dcterms:modified>
  <cp:category/>
</cp:coreProperties>
</file>